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Parecer  CME n.º 010 /2007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 Regimento Escolar da EMEF Fidel Zanchetta – Ensino Fundamental Regular e Modalidade Educação de Jovens e Adultos.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Secretaria Municipal de Educação e Pesquisa encaminhou ao Conselho Municipal de Educação o Regimento Escolar da Escola Municipal de Ensino Fundamental Fidel Zanchetta – Ensino Fundamental Regular e Modalidade de Jovens e Adultos.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– O Regimento Escolar disciplina o Ensino Fundamental Regular organizado por séries, matrícula anual e Modalidade Educação de Jovens e Adultos com regime de matrícula semestral e com organização das turmas por blocos.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– A análise do Regimento Escolar foi realizada conforme Resolução do CME nº 001/2005 e Resolução CME nº 004/07 que estabelece normas para análise e aprovação dos Regimentos Escolares  da Rede Municipal de Ensino do Município de Cachoeirinha.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– O Regimento Escolar atende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– Face ao exposto a Comissão conclui que o Regimento Escolar está aprovado, ressalvadas as possíveis incorreções de linguagem.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6 - Das 03 (três) cópias originais do Regimento Escolar, fica uma arquivada no Conselho Municipal de Educação e duas cópias serão  encaminhados à Secretaria Municipal de Educação e Pesquisa, sendo uma delas enviada para a escola.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Comissão de Análise: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Adelaide da Rosa Hoffman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Elida Moura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Márcia Soares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Nilce Guilhermina Farias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Rosangela S.S. Saul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Sandra  Maria Ramos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31 de agosto de 2007.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Rosa Maria Lippert Cardoso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Presidente CME-Cachoeirinha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cmecaeb@ibest.com.br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5640" cy="77914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5640" cy="7791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mecaeb@ibest.com.br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